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99CA" w14:textId="77777777" w:rsidR="0084328C" w:rsidRPr="0084328C" w:rsidRDefault="0084328C" w:rsidP="0084328C">
      <w:pPr>
        <w:jc w:val="center"/>
      </w:pPr>
      <w:r w:rsidRPr="0084328C">
        <w:rPr>
          <w:b/>
          <w:bCs/>
        </w:rPr>
        <w:t>REGULAMIN KONKURSU</w:t>
      </w:r>
    </w:p>
    <w:p w14:paraId="17B8D4AC" w14:textId="0CF261E1" w:rsidR="0084328C" w:rsidRPr="0084328C" w:rsidRDefault="0084328C" w:rsidP="0084328C">
      <w:pPr>
        <w:jc w:val="center"/>
      </w:pPr>
      <w:r w:rsidRPr="0084328C">
        <w:rPr>
          <w:b/>
          <w:bCs/>
        </w:rPr>
        <w:t>"</w:t>
      </w:r>
      <w:r>
        <w:rPr>
          <w:b/>
          <w:bCs/>
        </w:rPr>
        <w:t>30 lat rośniemy z Wami!”</w:t>
      </w:r>
    </w:p>
    <w:p w14:paraId="28C37F63" w14:textId="77777777" w:rsidR="0084328C" w:rsidRPr="0084328C" w:rsidRDefault="00000000" w:rsidP="0084328C">
      <w:r>
        <w:pict w14:anchorId="02FA9486">
          <v:rect id="_x0000_i1025" style="width:0;height:1.5pt" o:hralign="center" o:hrstd="t" o:hr="t" fillcolor="#a0a0a0" stroked="f"/>
        </w:pict>
      </w:r>
    </w:p>
    <w:p w14:paraId="6EFAB594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1. POSTANOWIENIA OGÓLNE</w:t>
      </w:r>
    </w:p>
    <w:p w14:paraId="7272EFEB" w14:textId="77777777" w:rsidR="0084328C" w:rsidRDefault="0084328C" w:rsidP="0084328C">
      <w:r w:rsidRPr="0084328C">
        <w:t>1.1. Organizatorem konkursu jest</w:t>
      </w:r>
      <w:r>
        <w:t xml:space="preserve"> Wydawnictwo Zielona Sowa sp. z o.o.</w:t>
      </w:r>
      <w:r w:rsidRPr="0084328C">
        <w:t xml:space="preserve">, z siedzibą w </w:t>
      </w:r>
      <w:r>
        <w:t>Warszawie al. Jerozolimskie 94</w:t>
      </w:r>
      <w:r w:rsidRPr="0084328C">
        <w:t xml:space="preserve">. </w:t>
      </w:r>
    </w:p>
    <w:p w14:paraId="78DC29FB" w14:textId="77777777" w:rsidR="0084328C" w:rsidRDefault="0084328C" w:rsidP="0084328C">
      <w:r w:rsidRPr="0084328C">
        <w:t xml:space="preserve">1.2. Konkurs prowadzony jest na terytorium Rzeczypospolitej Polskiej. </w:t>
      </w:r>
    </w:p>
    <w:p w14:paraId="299BB115" w14:textId="6A42F139" w:rsidR="0084328C" w:rsidRDefault="0084328C" w:rsidP="0084328C">
      <w:r w:rsidRPr="0084328C">
        <w:t xml:space="preserve">1.3. Konkurs trwa od </w:t>
      </w:r>
      <w:r>
        <w:t xml:space="preserve"> 2</w:t>
      </w:r>
      <w:r w:rsidR="001F12DD">
        <w:t>5</w:t>
      </w:r>
      <w:r>
        <w:t>.02.2025 r.</w:t>
      </w:r>
      <w:r w:rsidRPr="0084328C">
        <w:t xml:space="preserve"> do </w:t>
      </w:r>
      <w:r>
        <w:t>30.04.2025 r</w:t>
      </w:r>
      <w:r w:rsidRPr="0084328C">
        <w:t xml:space="preserve">. </w:t>
      </w:r>
    </w:p>
    <w:p w14:paraId="2314ECF2" w14:textId="3E6AFDE9" w:rsidR="0084328C" w:rsidRPr="0084328C" w:rsidRDefault="0084328C" w:rsidP="0084328C">
      <w:r w:rsidRPr="0084328C">
        <w:t>1.4. Udział w konkursie jest bezpłatny i dobrowolny.</w:t>
      </w:r>
    </w:p>
    <w:p w14:paraId="74D2D541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2. UCZESTNICY KONKURSU</w:t>
      </w:r>
    </w:p>
    <w:p w14:paraId="3D7B94A4" w14:textId="77777777" w:rsidR="0084328C" w:rsidRDefault="0084328C" w:rsidP="0084328C">
      <w:r w:rsidRPr="0084328C">
        <w:t xml:space="preserve">2.1. W konkursie mogą brać udział nauczyciele, bibliotekarze oraz inni edukatorzy pracujący z dziećmi w placówkach oświatowych i kulturalnych. </w:t>
      </w:r>
    </w:p>
    <w:p w14:paraId="75EF135D" w14:textId="77777777" w:rsidR="0084328C" w:rsidRDefault="0084328C" w:rsidP="0084328C">
      <w:r w:rsidRPr="0084328C">
        <w:t xml:space="preserve">2.2. Uczestnicy muszą mieć ukończone 18 lat. </w:t>
      </w:r>
    </w:p>
    <w:p w14:paraId="574C1A8B" w14:textId="49023D1B" w:rsidR="0084328C" w:rsidRPr="0084328C" w:rsidRDefault="0084328C" w:rsidP="0084328C">
      <w:r w:rsidRPr="0084328C">
        <w:t>2.3. Pracownicy Organizatora oraz ich rodziny nie mogą brać udziału w konkursie.</w:t>
      </w:r>
    </w:p>
    <w:p w14:paraId="1DA3311F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3. ZASADY KONKURSU</w:t>
      </w:r>
    </w:p>
    <w:p w14:paraId="3B85AA66" w14:textId="77777777" w:rsidR="0084328C" w:rsidRDefault="0084328C" w:rsidP="0084328C">
      <w:r w:rsidRPr="0084328C">
        <w:t xml:space="preserve">3.1. Zadaniem konkursowym jest opracowanie scenariusza zajęć edukacyjnych dla dzieci na podstawie dowolnej książki wydanej przez Organizatora. </w:t>
      </w:r>
    </w:p>
    <w:p w14:paraId="18A037F3" w14:textId="6FC6DFD4" w:rsidR="0084328C" w:rsidRPr="0084328C" w:rsidRDefault="0084328C" w:rsidP="0084328C">
      <w:r w:rsidRPr="0084328C">
        <w:t>3.2. Scenariusz powinien zawierać:</w:t>
      </w:r>
    </w:p>
    <w:p w14:paraId="558F15E8" w14:textId="77777777" w:rsidR="0084328C" w:rsidRPr="0084328C" w:rsidRDefault="0084328C" w:rsidP="0084328C">
      <w:pPr>
        <w:numPr>
          <w:ilvl w:val="0"/>
          <w:numId w:val="1"/>
        </w:numPr>
      </w:pPr>
      <w:r w:rsidRPr="0084328C">
        <w:t>tytuł książki, na której jest oparty,</w:t>
      </w:r>
    </w:p>
    <w:p w14:paraId="6D483AB2" w14:textId="77777777" w:rsidR="0084328C" w:rsidRPr="0084328C" w:rsidRDefault="0084328C" w:rsidP="0084328C">
      <w:pPr>
        <w:numPr>
          <w:ilvl w:val="0"/>
          <w:numId w:val="1"/>
        </w:numPr>
      </w:pPr>
      <w:r w:rsidRPr="0084328C">
        <w:t>grupę docelową (wiek dzieci),</w:t>
      </w:r>
    </w:p>
    <w:p w14:paraId="0700C191" w14:textId="77777777" w:rsidR="0084328C" w:rsidRPr="0084328C" w:rsidRDefault="0084328C" w:rsidP="0084328C">
      <w:pPr>
        <w:numPr>
          <w:ilvl w:val="0"/>
          <w:numId w:val="1"/>
        </w:numPr>
      </w:pPr>
      <w:r w:rsidRPr="0084328C">
        <w:t>cele zajęć,</w:t>
      </w:r>
    </w:p>
    <w:p w14:paraId="430E97BD" w14:textId="77777777" w:rsidR="0084328C" w:rsidRPr="0084328C" w:rsidRDefault="0084328C" w:rsidP="0084328C">
      <w:pPr>
        <w:numPr>
          <w:ilvl w:val="0"/>
          <w:numId w:val="1"/>
        </w:numPr>
      </w:pPr>
      <w:r w:rsidRPr="0084328C">
        <w:t>opis przebiegu zajęć,</w:t>
      </w:r>
    </w:p>
    <w:p w14:paraId="21E0131D" w14:textId="77777777" w:rsidR="0084328C" w:rsidRPr="0084328C" w:rsidRDefault="0084328C" w:rsidP="0084328C">
      <w:pPr>
        <w:numPr>
          <w:ilvl w:val="0"/>
          <w:numId w:val="1"/>
        </w:numPr>
      </w:pPr>
      <w:r w:rsidRPr="0084328C">
        <w:t>materiały potrzebne do realizacji,</w:t>
      </w:r>
    </w:p>
    <w:p w14:paraId="5F02583A" w14:textId="77777777" w:rsidR="0084328C" w:rsidRDefault="0084328C" w:rsidP="0084328C">
      <w:pPr>
        <w:numPr>
          <w:ilvl w:val="0"/>
          <w:numId w:val="1"/>
        </w:numPr>
      </w:pPr>
      <w:r w:rsidRPr="0084328C">
        <w:t>metody pracy. 3</w:t>
      </w:r>
    </w:p>
    <w:p w14:paraId="2C4A1721" w14:textId="55092169" w:rsidR="0084328C" w:rsidRPr="0084328C" w:rsidRDefault="0084328C" w:rsidP="0084328C">
      <w:r w:rsidRPr="0084328C">
        <w:t>3.</w:t>
      </w:r>
      <w:r>
        <w:t>3.</w:t>
      </w:r>
      <w:r w:rsidRPr="0084328C">
        <w:t xml:space="preserve"> Prace należy przesyłać w formacie PDF lub DOC na adres e-mail</w:t>
      </w:r>
      <w:r w:rsidR="009D5C48">
        <w:t xml:space="preserve"> konkurs@zielonasowa.pl</w:t>
      </w:r>
      <w:r w:rsidRPr="0084328C">
        <w:t xml:space="preserve"> z tytułem „Konkurs na najlepszy scenariusz zajęć” do dnia </w:t>
      </w:r>
      <w:r>
        <w:t>30.04.2025 r.</w:t>
      </w:r>
      <w:r w:rsidRPr="0084328C">
        <w:t>.</w:t>
      </w:r>
    </w:p>
    <w:p w14:paraId="31660D6E" w14:textId="77777777" w:rsidR="0084328C" w:rsidRPr="0084328C" w:rsidRDefault="0084328C" w:rsidP="009D5C48">
      <w:pPr>
        <w:jc w:val="center"/>
        <w:rPr>
          <w:b/>
          <w:bCs/>
        </w:rPr>
      </w:pPr>
      <w:r w:rsidRPr="0084328C">
        <w:rPr>
          <w:b/>
          <w:bCs/>
        </w:rPr>
        <w:t>4. OCENA PRAC I OGŁOSZENIE WYNIKÓW</w:t>
      </w:r>
    </w:p>
    <w:p w14:paraId="7D837F8A" w14:textId="50D62F23" w:rsidR="0084328C" w:rsidRDefault="0084328C" w:rsidP="0084328C">
      <w:r w:rsidRPr="0084328C">
        <w:t>4.1. Prace oceniać będzie jury powołane przez Organizatora</w:t>
      </w:r>
      <w:r w:rsidR="009D5C48">
        <w:t>.</w:t>
      </w:r>
    </w:p>
    <w:p w14:paraId="331DF088" w14:textId="018F9CEA" w:rsidR="0084328C" w:rsidRPr="0084328C" w:rsidRDefault="0084328C" w:rsidP="0084328C">
      <w:r w:rsidRPr="0084328C">
        <w:t>4.2. Kryteria oceny obejmują:</w:t>
      </w:r>
    </w:p>
    <w:p w14:paraId="1EA15465" w14:textId="77777777" w:rsidR="0084328C" w:rsidRPr="0084328C" w:rsidRDefault="0084328C" w:rsidP="0084328C">
      <w:pPr>
        <w:numPr>
          <w:ilvl w:val="0"/>
          <w:numId w:val="2"/>
        </w:numPr>
      </w:pPr>
      <w:r w:rsidRPr="0084328C">
        <w:lastRenderedPageBreak/>
        <w:t>oryginalność pomysłu,</w:t>
      </w:r>
    </w:p>
    <w:p w14:paraId="2E2F6901" w14:textId="77777777" w:rsidR="0084328C" w:rsidRPr="0084328C" w:rsidRDefault="0084328C" w:rsidP="0084328C">
      <w:pPr>
        <w:numPr>
          <w:ilvl w:val="0"/>
          <w:numId w:val="2"/>
        </w:numPr>
      </w:pPr>
      <w:r w:rsidRPr="0084328C">
        <w:t>wartość edukacyjną,</w:t>
      </w:r>
    </w:p>
    <w:p w14:paraId="6BDC1BAF" w14:textId="77777777" w:rsidR="0084328C" w:rsidRPr="0084328C" w:rsidRDefault="0084328C" w:rsidP="0084328C">
      <w:pPr>
        <w:numPr>
          <w:ilvl w:val="0"/>
          <w:numId w:val="2"/>
        </w:numPr>
      </w:pPr>
      <w:r w:rsidRPr="0084328C">
        <w:t>atrakcyjność dla dzieci,</w:t>
      </w:r>
    </w:p>
    <w:p w14:paraId="4DD02B09" w14:textId="77777777" w:rsidR="0084328C" w:rsidRDefault="0084328C" w:rsidP="0084328C">
      <w:pPr>
        <w:numPr>
          <w:ilvl w:val="0"/>
          <w:numId w:val="2"/>
        </w:numPr>
      </w:pPr>
      <w:r w:rsidRPr="0084328C">
        <w:t xml:space="preserve">możliwość praktycznego wykorzystania w placówkach edukacyjnych. </w:t>
      </w:r>
    </w:p>
    <w:p w14:paraId="761EFDFC" w14:textId="5ADCEEA0" w:rsidR="0084328C" w:rsidRPr="0084328C" w:rsidRDefault="0084328C" w:rsidP="0084328C">
      <w:r w:rsidRPr="0084328C">
        <w:t xml:space="preserve">4.3. Wyniki konkursu zostaną ogłoszone na stronie internetowej Organizatora oraz w mediach społecznościowych do dnia </w:t>
      </w:r>
      <w:r>
        <w:t>15.05.2025 r.</w:t>
      </w:r>
    </w:p>
    <w:p w14:paraId="1E029EAA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5. NAGRODY</w:t>
      </w:r>
    </w:p>
    <w:p w14:paraId="59E099DE" w14:textId="4951ED38" w:rsidR="0084328C" w:rsidRDefault="0084328C" w:rsidP="0084328C">
      <w:r w:rsidRPr="0084328C">
        <w:t>5.1. Nagrodą główną w konkursie jest kwota 2500 zł na uzupełnienie biblioteczki</w:t>
      </w:r>
      <w:r>
        <w:t xml:space="preserve"> (książkami wydanymi przez Organizatora)</w:t>
      </w:r>
      <w:r w:rsidRPr="0084328C">
        <w:t xml:space="preserve"> placówki laureata oraz czytnik ebooków</w:t>
      </w:r>
      <w:r>
        <w:t xml:space="preserve"> (</w:t>
      </w:r>
      <w:r w:rsidRPr="0084328C">
        <w:t>Czytnik inkBOOK Calypso Plus</w:t>
      </w:r>
      <w:r>
        <w:t>)</w:t>
      </w:r>
      <w:r w:rsidRPr="0084328C">
        <w:t xml:space="preserve"> dla </w:t>
      </w:r>
      <w:r>
        <w:t>zgłaszającego</w:t>
      </w:r>
      <w:r w:rsidRPr="0084328C">
        <w:t xml:space="preserve">. </w:t>
      </w:r>
    </w:p>
    <w:p w14:paraId="61503E27" w14:textId="77777777" w:rsidR="0084328C" w:rsidRDefault="0084328C" w:rsidP="0084328C">
      <w:r w:rsidRPr="0084328C">
        <w:t xml:space="preserve">5.2. Organizator zastrzega sobie prawo do przyznania wyróżnień i nagród dodatkowych. </w:t>
      </w:r>
    </w:p>
    <w:p w14:paraId="658DABCF" w14:textId="187BD2BC" w:rsidR="0084328C" w:rsidRPr="0084328C" w:rsidRDefault="0084328C" w:rsidP="0084328C">
      <w:r w:rsidRPr="0084328C">
        <w:t>5.3. Nagrody nie podlegają wymianie na ekwiwalent pieniężny.</w:t>
      </w:r>
    </w:p>
    <w:p w14:paraId="07050C0E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6. PRAWA AUTORSKIE I OCHRONA DANYCH OSOBOWYCH</w:t>
      </w:r>
    </w:p>
    <w:p w14:paraId="75DD45B5" w14:textId="77777777" w:rsidR="0084328C" w:rsidRDefault="0084328C" w:rsidP="0084328C">
      <w:r w:rsidRPr="0084328C">
        <w:t xml:space="preserve">6.1. Uczestnicy konkursu oświadczają, że zgłoszone prace są ich autorstwa i nie naruszają praw osób trzecich. </w:t>
      </w:r>
    </w:p>
    <w:p w14:paraId="4DE5C5F1" w14:textId="77777777" w:rsidR="0084328C" w:rsidRDefault="0084328C" w:rsidP="0084328C">
      <w:r w:rsidRPr="0084328C">
        <w:t xml:space="preserve">6.2. Organizator nabywa prawo do publikacji zwycięskich i wyróżnionych prac w celach promocyjnych i edukacyjnych. </w:t>
      </w:r>
    </w:p>
    <w:p w14:paraId="67AC1F1E" w14:textId="44C82950" w:rsidR="0084328C" w:rsidRPr="0084328C" w:rsidRDefault="0084328C" w:rsidP="0084328C">
      <w:r w:rsidRPr="0084328C">
        <w:t>6.3. Uczestnicy konkursu wyrażają zgodę na przetwarzanie swoich danych osobowych w celach związanych z organizacją konkursu zgodnie z obowiązującymi przepisami.</w:t>
      </w:r>
    </w:p>
    <w:p w14:paraId="5132BE47" w14:textId="77777777" w:rsidR="0084328C" w:rsidRPr="0084328C" w:rsidRDefault="0084328C" w:rsidP="0084328C">
      <w:pPr>
        <w:jc w:val="center"/>
        <w:rPr>
          <w:b/>
          <w:bCs/>
        </w:rPr>
      </w:pPr>
      <w:r w:rsidRPr="0084328C">
        <w:rPr>
          <w:b/>
          <w:bCs/>
        </w:rPr>
        <w:t>7. POSTANOWIENIA KOŃCOWE</w:t>
      </w:r>
    </w:p>
    <w:p w14:paraId="08230D99" w14:textId="77777777" w:rsidR="0084328C" w:rsidRDefault="0084328C" w:rsidP="0084328C">
      <w:r w:rsidRPr="0084328C">
        <w:t xml:space="preserve">7.1. Organizator zastrzega sobie prawo do zmiany regulaminu oraz unieważnienia konkursu w uzasadnionych przypadkach. </w:t>
      </w:r>
    </w:p>
    <w:p w14:paraId="380D79BA" w14:textId="2AB21BD5" w:rsidR="0084328C" w:rsidRDefault="0084328C" w:rsidP="0084328C">
      <w:r w:rsidRPr="0084328C">
        <w:t xml:space="preserve">7.2. Wszelkie pytania dotyczące konkursu można kierować na adres e-mail </w:t>
      </w:r>
      <w:r w:rsidR="009D5C48">
        <w:t>barbara.checinska@zielonasowa.pl.</w:t>
      </w:r>
      <w:r w:rsidRPr="0084328C">
        <w:t xml:space="preserve"> </w:t>
      </w:r>
    </w:p>
    <w:p w14:paraId="22BA97B7" w14:textId="43CD5A49" w:rsidR="0084328C" w:rsidRPr="0084328C" w:rsidRDefault="0084328C" w:rsidP="0084328C">
      <w:r w:rsidRPr="0084328C">
        <w:t>7.3. Regulamin wchodzi w życie z dniem jego publikacji na stronie Organizatora.</w:t>
      </w:r>
    </w:p>
    <w:p w14:paraId="7BE655A1" w14:textId="77777777" w:rsidR="0072508C" w:rsidRDefault="0072508C"/>
    <w:sectPr w:rsidR="0072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4A7"/>
    <w:multiLevelType w:val="multilevel"/>
    <w:tmpl w:val="426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D37DA"/>
    <w:multiLevelType w:val="multilevel"/>
    <w:tmpl w:val="CBC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070359">
    <w:abstractNumId w:val="1"/>
  </w:num>
  <w:num w:numId="2" w16cid:durableId="204139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0B"/>
    <w:rsid w:val="001F12DD"/>
    <w:rsid w:val="003D7D2E"/>
    <w:rsid w:val="003E5E95"/>
    <w:rsid w:val="006F380B"/>
    <w:rsid w:val="0072508C"/>
    <w:rsid w:val="0084328C"/>
    <w:rsid w:val="009D5C48"/>
    <w:rsid w:val="00FD0BEE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1DEE"/>
  <w15:chartTrackingRefBased/>
  <w15:docId w15:val="{CAB90689-D75D-42F6-A4BA-D4005F2E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F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8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8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3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3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38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38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8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Chęcińska</dc:creator>
  <cp:keywords/>
  <dc:description/>
  <cp:lastModifiedBy>Barbara Chęcińska</cp:lastModifiedBy>
  <cp:revision>3</cp:revision>
  <dcterms:created xsi:type="dcterms:W3CDTF">2025-01-31T11:30:00Z</dcterms:created>
  <dcterms:modified xsi:type="dcterms:W3CDTF">2025-02-25T06:33:00Z</dcterms:modified>
</cp:coreProperties>
</file>